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3A" w:rsidRDefault="00614C3A">
      <w:r>
        <w:t>от 13.11.2013</w:t>
      </w:r>
    </w:p>
    <w:p w:rsidR="00614C3A" w:rsidRDefault="00614C3A"/>
    <w:p w:rsidR="00614C3A" w:rsidRDefault="00614C3A">
      <w:r>
        <w:t>Приняли решение: Утвердить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 (в новой редакции).</w:t>
      </w:r>
    </w:p>
    <w:p w:rsidR="00614C3A" w:rsidRDefault="00614C3A"/>
    <w:p w:rsidR="00614C3A" w:rsidRDefault="00614C3A"/>
    <w:p w:rsidR="00614C3A" w:rsidRDefault="00614C3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14C3A"/>
    <w:rsid w:val="00045D12"/>
    <w:rsid w:val="0052439B"/>
    <w:rsid w:val="00614C3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